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 w:rsidR="0007448C">
        <w:rPr>
          <w:rFonts w:cstheme="minorHAnsi"/>
          <w:b/>
          <w:bCs/>
          <w:sz w:val="24"/>
          <w:szCs w:val="24"/>
        </w:rPr>
        <w:t>ów planujący</w:t>
      </w:r>
      <w:r w:rsidR="002C6252">
        <w:rPr>
          <w:rFonts w:cstheme="minorHAnsi"/>
          <w:b/>
          <w:bCs/>
          <w:sz w:val="24"/>
          <w:szCs w:val="24"/>
        </w:rPr>
        <w:t>ch przystąpienie do postępowania</w:t>
      </w:r>
      <w:r w:rsidRPr="009558E4">
        <w:rPr>
          <w:rFonts w:cstheme="minorHAnsi"/>
          <w:b/>
          <w:bCs/>
          <w:sz w:val="24"/>
          <w:szCs w:val="24"/>
        </w:rPr>
        <w:t xml:space="preserve"> w trybie konkursu ofert</w:t>
      </w:r>
      <w:r w:rsidR="00142DE3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 xml:space="preserve">na realizację od dnia 1 </w:t>
      </w:r>
      <w:r w:rsidR="00162809">
        <w:rPr>
          <w:rFonts w:cstheme="minorHAnsi"/>
          <w:b/>
          <w:bCs/>
          <w:sz w:val="24"/>
          <w:szCs w:val="24"/>
        </w:rPr>
        <w:t>lipca</w:t>
      </w:r>
      <w:r w:rsidR="0016642F">
        <w:rPr>
          <w:rFonts w:cstheme="minorHAnsi"/>
          <w:b/>
          <w:bCs/>
          <w:sz w:val="24"/>
          <w:szCs w:val="24"/>
        </w:rPr>
        <w:t xml:space="preserve"> 2022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 w:rsidR="0016642F">
        <w:rPr>
          <w:rFonts w:cstheme="minorHAnsi"/>
          <w:b/>
          <w:bCs/>
          <w:sz w:val="24"/>
          <w:szCs w:val="24"/>
        </w:rPr>
        <w:t>PITALNE – PROGRAM LEKOWY</w:t>
      </w:r>
      <w:r w:rsidR="005275DA">
        <w:rPr>
          <w:rFonts w:cstheme="minorHAnsi"/>
          <w:b/>
          <w:bCs/>
          <w:sz w:val="24"/>
          <w:szCs w:val="24"/>
        </w:rPr>
        <w:t xml:space="preserve"> </w:t>
      </w:r>
      <w:r w:rsidRPr="009558E4">
        <w:rPr>
          <w:rFonts w:cstheme="minorHAnsi"/>
          <w:b/>
          <w:bCs/>
          <w:sz w:val="24"/>
          <w:szCs w:val="24"/>
        </w:rPr>
        <w:t>: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</w:p>
    <w:p w:rsidR="0073723D" w:rsidRDefault="0073723D" w:rsidP="0073723D">
      <w:pPr>
        <w:numPr>
          <w:ilvl w:val="0"/>
          <w:numId w:val="40"/>
        </w:numPr>
        <w:spacing w:after="0"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LECZENIE CHORYCH NA PIERWOTNĄ HIPEROKSALURIĘ TYPU 1 (ICD-10: E74.8)</w:t>
      </w:r>
    </w:p>
    <w:p w:rsidR="0073723D" w:rsidRDefault="0073723D" w:rsidP="0073723D">
      <w:pPr>
        <w:numPr>
          <w:ilvl w:val="0"/>
          <w:numId w:val="40"/>
        </w:numPr>
        <w:spacing w:after="0" w:line="360" w:lineRule="auto"/>
        <w:rPr>
          <w:rFonts w:ascii="Calibri" w:hAnsi="Calibri" w:cs="Calibri"/>
          <w:b/>
        </w:rPr>
      </w:pPr>
      <w:bookmarkStart w:id="1" w:name="_Hlk80001131"/>
      <w:r>
        <w:rPr>
          <w:rFonts w:ascii="Calibri" w:hAnsi="Calibri" w:cs="Calibri"/>
          <w:b/>
        </w:rPr>
        <w:t>LECZENIE CHORYCH Z DYSTROFIĄ MIĘŚNIOWĄ DUCHENNE’A SPOWODOWANĄ MUTACJĄ NONSENSOWNĄ W GENIE DYSTROFINY (ICD-10: G71.0)</w:t>
      </w:r>
      <w:bookmarkEnd w:id="1"/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221C8C" w:rsidRPr="00A861D7" w:rsidRDefault="00221C8C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F50F02">
        <w:rPr>
          <w:rFonts w:cstheme="minorHAnsi"/>
          <w:sz w:val="24"/>
          <w:szCs w:val="24"/>
        </w:rPr>
        <w:t>ie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,0</w:t>
      </w:r>
      <w:r w:rsidR="00C46D41">
        <w:rPr>
          <w:rFonts w:cstheme="minorHAnsi"/>
          <w:sz w:val="24"/>
          <w:szCs w:val="24"/>
        </w:rPr>
        <w:t>5</w:t>
      </w:r>
      <w:r w:rsidRPr="00A861D7">
        <w:rPr>
          <w:rFonts w:cstheme="minorHAnsi"/>
          <w:sz w:val="24"/>
          <w:szCs w:val="24"/>
        </w:rPr>
        <w:t xml:space="preserve"> zł. 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743EFD" w:rsidRPr="00A861D7" w:rsidRDefault="00743EFD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A861D7" w:rsidRDefault="00271A28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21"/>
  </w:num>
  <w:num w:numId="4">
    <w:abstractNumId w:val="2"/>
  </w:num>
  <w:num w:numId="5">
    <w:abstractNumId w:val="6"/>
  </w:num>
  <w:num w:numId="6">
    <w:abstractNumId w:val="19"/>
  </w:num>
  <w:num w:numId="7">
    <w:abstractNumId w:val="30"/>
  </w:num>
  <w:num w:numId="8">
    <w:abstractNumId w:val="8"/>
  </w:num>
  <w:num w:numId="9">
    <w:abstractNumId w:val="32"/>
  </w:num>
  <w:num w:numId="10">
    <w:abstractNumId w:val="11"/>
  </w:num>
  <w:num w:numId="11">
    <w:abstractNumId w:val="36"/>
  </w:num>
  <w:num w:numId="12">
    <w:abstractNumId w:val="39"/>
  </w:num>
  <w:num w:numId="13">
    <w:abstractNumId w:val="24"/>
  </w:num>
  <w:num w:numId="14">
    <w:abstractNumId w:val="37"/>
  </w:num>
  <w:num w:numId="15">
    <w:abstractNumId w:val="4"/>
  </w:num>
  <w:num w:numId="16">
    <w:abstractNumId w:val="31"/>
  </w:num>
  <w:num w:numId="17">
    <w:abstractNumId w:val="22"/>
  </w:num>
  <w:num w:numId="18">
    <w:abstractNumId w:val="9"/>
  </w:num>
  <w:num w:numId="19">
    <w:abstractNumId w:val="1"/>
  </w:num>
  <w:num w:numId="20">
    <w:abstractNumId w:val="14"/>
  </w:num>
  <w:num w:numId="21">
    <w:abstractNumId w:val="23"/>
  </w:num>
  <w:num w:numId="22">
    <w:abstractNumId w:val="10"/>
  </w:num>
  <w:num w:numId="23">
    <w:abstractNumId w:val="28"/>
  </w:num>
  <w:num w:numId="24">
    <w:abstractNumId w:val="38"/>
  </w:num>
  <w:num w:numId="25">
    <w:abstractNumId w:val="20"/>
  </w:num>
  <w:num w:numId="26">
    <w:abstractNumId w:val="5"/>
  </w:num>
  <w:num w:numId="27">
    <w:abstractNumId w:val="3"/>
  </w:num>
  <w:num w:numId="28">
    <w:abstractNumId w:val="17"/>
  </w:num>
  <w:num w:numId="29">
    <w:abstractNumId w:val="16"/>
  </w:num>
  <w:num w:numId="30">
    <w:abstractNumId w:val="25"/>
  </w:num>
  <w:num w:numId="31">
    <w:abstractNumId w:val="13"/>
  </w:num>
  <w:num w:numId="32">
    <w:abstractNumId w:val="33"/>
  </w:num>
  <w:num w:numId="33">
    <w:abstractNumId w:val="7"/>
  </w:num>
  <w:num w:numId="34">
    <w:abstractNumId w:val="15"/>
  </w:num>
  <w:num w:numId="35">
    <w:abstractNumId w:val="27"/>
  </w:num>
  <w:num w:numId="36">
    <w:abstractNumId w:val="12"/>
  </w:num>
  <w:num w:numId="37">
    <w:abstractNumId w:val="0"/>
  </w:num>
  <w:num w:numId="38">
    <w:abstractNumId w:val="18"/>
  </w:num>
  <w:num w:numId="39">
    <w:abstractNumId w:val="35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82FE1"/>
    <w:rsid w:val="002C4C07"/>
    <w:rsid w:val="002C6252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E262B"/>
    <w:rsid w:val="004F7A61"/>
    <w:rsid w:val="00507105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8437A"/>
    <w:rsid w:val="00A861D7"/>
    <w:rsid w:val="00A90D40"/>
    <w:rsid w:val="00A90DA3"/>
    <w:rsid w:val="00A90F53"/>
    <w:rsid w:val="00AA2FFD"/>
    <w:rsid w:val="00AB54AC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5B3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288"/>
    <w:rsid w:val="00E7746C"/>
    <w:rsid w:val="00E93A98"/>
    <w:rsid w:val="00E97EEB"/>
    <w:rsid w:val="00EC5937"/>
    <w:rsid w:val="00ED7924"/>
    <w:rsid w:val="00EE2AB0"/>
    <w:rsid w:val="00EE65B7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Matuszyk Mariola</cp:lastModifiedBy>
  <cp:revision>2</cp:revision>
  <cp:lastPrinted>2020-05-08T11:59:00Z</cp:lastPrinted>
  <dcterms:created xsi:type="dcterms:W3CDTF">2022-04-22T14:01:00Z</dcterms:created>
  <dcterms:modified xsi:type="dcterms:W3CDTF">2022-04-22T14:01:00Z</dcterms:modified>
</cp:coreProperties>
</file>